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71AC9">
      <w:bookmarkStart w:id="0" w:name="_GoBack"/>
      <w:bookmarkEnd w:id="0"/>
      <w:r>
        <w:rPr>
          <w:rFonts w:hint="eastAsia"/>
        </w:rPr>
        <w:t>我国实行渔业污染调查鉴定资格制度</w:t>
      </w:r>
    </w:p>
    <w:p w:rsidR="00000000" w:rsidRDefault="00C71AC9">
      <w:pPr>
        <w:rPr>
          <w:rFonts w:hint="eastAsia"/>
        </w:rPr>
      </w:pPr>
      <w:r>
        <w:rPr>
          <w:rFonts w:hint="eastAsia"/>
        </w:rPr>
        <w:t>农业部今天向获得《渔业污染事故调查鉴定资格证书》的单位和《渔业污染事故调查鉴定上岗证》的个人颁发了证书。这标志着我国渔业污染事故的鉴定调查工作走上了科学和规范化的轨道。</w:t>
      </w:r>
    </w:p>
    <w:p w:rsidR="00000000" w:rsidRDefault="00C71AC9">
      <w:pPr>
        <w:rPr>
          <w:rFonts w:hint="eastAsia"/>
        </w:rPr>
      </w:pPr>
      <w:r>
        <w:rPr>
          <w:rFonts w:hint="eastAsia"/>
        </w:rPr>
        <w:t>据了解，这次全国共有</w:t>
      </w:r>
      <w:r>
        <w:t>41</w:t>
      </w:r>
      <w:r>
        <w:rPr>
          <w:rFonts w:hint="eastAsia"/>
        </w:rPr>
        <w:t>个单位和</w:t>
      </w:r>
      <w:r>
        <w:t>440</w:t>
      </w:r>
      <w:r>
        <w:rPr>
          <w:rFonts w:hint="eastAsia"/>
        </w:rPr>
        <w:t>名技术人员分别获得了此类证书。</w:t>
      </w:r>
    </w:p>
    <w:p w:rsidR="00000000" w:rsidRDefault="00C71AC9">
      <w:pPr>
        <w:rPr>
          <w:rFonts w:hint="eastAsia"/>
        </w:rPr>
      </w:pPr>
      <w:r>
        <w:rPr>
          <w:rFonts w:hint="eastAsia"/>
        </w:rPr>
        <w:t>农业部副部长齐景发表示，这项制度的实施，为及时查处渔业污染事故提供了技术保障，为法院依法调解、审判和渔业部门及时处理渔业污染事故提供有效的科学依据，为广大渔民在发生渔业污染事故时及时找到鉴定单位、获得污染事故的损失鉴定和掌握第一手证据提供</w:t>
      </w:r>
      <w:r>
        <w:rPr>
          <w:rFonts w:hint="eastAsia"/>
        </w:rPr>
        <w:t>了保障，也为排污单位防治污染、科学合理地估算损失结果提供了科学、公正、合理的技术途径。</w:t>
      </w:r>
    </w:p>
    <w:p w:rsidR="00C71AC9" w:rsidRDefault="00C71AC9"/>
    <w:sectPr w:rsidR="00C71AC9">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AC9" w:rsidRDefault="00C71AC9" w:rsidP="00C723F1">
      <w:r>
        <w:separator/>
      </w:r>
    </w:p>
  </w:endnote>
  <w:endnote w:type="continuationSeparator" w:id="0">
    <w:p w:rsidR="00C71AC9" w:rsidRDefault="00C71AC9" w:rsidP="00C7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AC9" w:rsidRDefault="00C71AC9" w:rsidP="00C723F1">
      <w:r>
        <w:separator/>
      </w:r>
    </w:p>
  </w:footnote>
  <w:footnote w:type="continuationSeparator" w:id="0">
    <w:p w:rsidR="00C71AC9" w:rsidRDefault="00C71AC9" w:rsidP="00C723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5"/>
  <w:drawingGridHorizontalSpacing w:val="20"/>
  <w:drawingGridVerticalSpacing w:val="20"/>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3F1"/>
    <w:rsid w:val="00C71AC9"/>
    <w:rsid w:val="00C7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2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23F1"/>
    <w:rPr>
      <w:kern w:val="2"/>
      <w:sz w:val="18"/>
      <w:szCs w:val="18"/>
    </w:rPr>
  </w:style>
  <w:style w:type="paragraph" w:styleId="a4">
    <w:name w:val="footer"/>
    <w:basedOn w:val="a"/>
    <w:link w:val="Char0"/>
    <w:uiPriority w:val="99"/>
    <w:unhideWhenUsed/>
    <w:rsid w:val="00C723F1"/>
    <w:pPr>
      <w:tabs>
        <w:tab w:val="center" w:pos="4153"/>
        <w:tab w:val="right" w:pos="8306"/>
      </w:tabs>
      <w:snapToGrid w:val="0"/>
      <w:jc w:val="left"/>
    </w:pPr>
    <w:rPr>
      <w:sz w:val="18"/>
      <w:szCs w:val="18"/>
    </w:rPr>
  </w:style>
  <w:style w:type="character" w:customStyle="1" w:styleId="Char0">
    <w:name w:val="页脚 Char"/>
    <w:basedOn w:val="a0"/>
    <w:link w:val="a4"/>
    <w:uiPriority w:val="99"/>
    <w:rsid w:val="00C723F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2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23F1"/>
    <w:rPr>
      <w:kern w:val="2"/>
      <w:sz w:val="18"/>
      <w:szCs w:val="18"/>
    </w:rPr>
  </w:style>
  <w:style w:type="paragraph" w:styleId="a4">
    <w:name w:val="footer"/>
    <w:basedOn w:val="a"/>
    <w:link w:val="Char0"/>
    <w:uiPriority w:val="99"/>
    <w:unhideWhenUsed/>
    <w:rsid w:val="00C723F1"/>
    <w:pPr>
      <w:tabs>
        <w:tab w:val="center" w:pos="4153"/>
        <w:tab w:val="right" w:pos="8306"/>
      </w:tabs>
      <w:snapToGrid w:val="0"/>
      <w:jc w:val="left"/>
    </w:pPr>
    <w:rPr>
      <w:sz w:val="18"/>
      <w:szCs w:val="18"/>
    </w:rPr>
  </w:style>
  <w:style w:type="character" w:customStyle="1" w:styleId="Char0">
    <w:name w:val="页脚 Char"/>
    <w:basedOn w:val="a0"/>
    <w:link w:val="a4"/>
    <w:uiPriority w:val="99"/>
    <w:rsid w:val="00C723F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257</Characters>
  <Application>Microsoft Office Word</Application>
  <DocSecurity>0</DocSecurity>
  <Lines>2</Lines>
  <Paragraphs>1</Paragraphs>
  <ScaleCrop>false</ScaleCrop>
  <HeadingPairs>
    <vt:vector size="2" baseType="variant">
      <vt:variant>
        <vt:lpstr>题目</vt:lpstr>
      </vt:variant>
      <vt:variant>
        <vt:i4>1</vt:i4>
      </vt:variant>
    </vt:vector>
  </HeadingPairs>
  <TitlesOfParts>
    <vt:vector size="1" baseType="lpstr">
      <vt:lpstr>宽带发展面临路径选择</vt:lpstr>
    </vt:vector>
  </TitlesOfParts>
  <Company>neea</Company>
  <LinksUpToDate>false</LinksUpToDate>
  <CharactersWithSpaces>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宽带发展面临路径选择</dc:title>
  <dc:subject/>
  <dc:creator>caiwy</dc:creator>
  <cp:keywords/>
  <cp:lastModifiedBy>雨林木风</cp:lastModifiedBy>
  <cp:revision>2</cp:revision>
  <dcterms:created xsi:type="dcterms:W3CDTF">2013-03-18T13:27:00Z</dcterms:created>
  <dcterms:modified xsi:type="dcterms:W3CDTF">2013-03-18T13:27:00Z</dcterms:modified>
</cp:coreProperties>
</file>